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 5-</w:t>
      </w:r>
      <w:r>
        <w:rPr>
          <w:rFonts w:ascii="Times New Roman" w:eastAsia="Times New Roman" w:hAnsi="Times New Roman" w:cs="Times New Roman"/>
          <w:sz w:val="28"/>
          <w:szCs w:val="28"/>
        </w:rPr>
        <w:t>34</w:t>
      </w:r>
      <w:r>
        <w:rPr>
          <w:rFonts w:ascii="Times New Roman" w:eastAsia="Times New Roman" w:hAnsi="Times New Roman" w:cs="Times New Roman"/>
          <w:sz w:val="28"/>
          <w:szCs w:val="28"/>
        </w:rPr>
        <w:t>-26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/2026</w:t>
      </w: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0005-01-2025-008555-76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Л Е Н И Е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назначении административного наказания 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 января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</w:p>
    <w:p>
      <w:pPr>
        <w:spacing w:before="0" w:after="0"/>
        <w:ind w:firstLine="567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</w:t>
      </w:r>
      <w:r>
        <w:rPr>
          <w:rFonts w:ascii="Times New Roman" w:eastAsia="Times New Roman" w:hAnsi="Times New Roman" w:cs="Times New Roman"/>
          <w:sz w:val="28"/>
          <w:szCs w:val="28"/>
        </w:rPr>
        <w:t>ого округа – Югры Думлер Г.П.</w:t>
      </w:r>
      <w:r>
        <w:rPr>
          <w:rFonts w:ascii="Times New Roman" w:eastAsia="Times New Roman" w:hAnsi="Times New Roman" w:cs="Times New Roman"/>
          <w:sz w:val="28"/>
          <w:szCs w:val="28"/>
        </w:rPr>
        <w:t>, находящая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ся по адресу: Тюменская область, г. Сургут, ул. </w:t>
      </w:r>
      <w:r>
        <w:rPr>
          <w:rFonts w:ascii="Times New Roman" w:eastAsia="Times New Roman" w:hAnsi="Times New Roman" w:cs="Times New Roman"/>
          <w:sz w:val="28"/>
          <w:szCs w:val="28"/>
        </w:rPr>
        <w:t>Гагарина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259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</w:t>
      </w:r>
      <w:r>
        <w:rPr>
          <w:rFonts w:ascii="Times New Roman" w:eastAsia="Times New Roman" w:hAnsi="Times New Roman" w:cs="Times New Roman"/>
          <w:sz w:val="28"/>
          <w:szCs w:val="28"/>
        </w:rPr>
        <w:t>Шулинина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А.Г.,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материалы дела об административном пр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авонарушении, предусмотренном частью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</w:t>
      </w:r>
      <w:r>
        <w:rPr>
          <w:rFonts w:ascii="Times New Roman" w:eastAsia="Times New Roman" w:hAnsi="Times New Roman" w:cs="Times New Roman"/>
          <w:sz w:val="28"/>
          <w:szCs w:val="28"/>
        </w:rPr>
        <w:t>атьи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12.2 Кодекса Российской Федерации об административных правонарушениях, в отношении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Шулинина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Андрея Георгиевича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52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декабря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в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 28 км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автомобильной дорог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Р404 Тюмень – Тобольск – Ханты-Мансийск, подъезд к г. Сургуту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Шулинин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управлял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тра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спортным средством </w:t>
      </w:r>
      <w:r>
        <w:rPr>
          <w:rStyle w:val="cat-UserDefinedgrp-53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заведомо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подложным государственным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регистрационным знаком </w:t>
      </w:r>
      <w:r>
        <w:rPr>
          <w:rStyle w:val="cat-UserDefinedgrp-54rplc-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выданным на другое транспортное средство </w:t>
      </w:r>
      <w:r>
        <w:rPr>
          <w:rStyle w:val="cat-UserDefinedgrp-55rplc-2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Calibri" w:eastAsia="Calibri" w:hAnsi="Calibri" w:cs="Calibri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самым нарушил п. 11 Основных положений по допуску транспортных средств к эксплуатации и обязанности должностных лиц по обеспечению безопасности дорожного движения.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sz w:val="28"/>
          <w:szCs w:val="28"/>
        </w:rPr>
        <w:t>улинин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вину не признал, пояснил, что действительно управлял транспортным средством </w:t>
      </w:r>
      <w:r>
        <w:rPr>
          <w:rStyle w:val="cat-UserDefinedgrp-53rplc-2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установленным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государственным </w:t>
      </w:r>
      <w:r>
        <w:rPr>
          <w:rFonts w:ascii="Times New Roman" w:eastAsia="Times New Roman" w:hAnsi="Times New Roman" w:cs="Times New Roman"/>
          <w:sz w:val="28"/>
          <w:szCs w:val="28"/>
        </w:rPr>
        <w:t>регистрационным знак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r>
        <w:rPr>
          <w:rStyle w:val="cat-UserDefinedgrp-54rplc-3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при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следующих обстоятельствах.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огласно свидетельству о регистрации транспортного средства </w:t>
      </w:r>
      <w:r>
        <w:rPr>
          <w:rFonts w:ascii="Times New Roman" w:eastAsia="Times New Roman" w:hAnsi="Times New Roman" w:cs="Times New Roman"/>
          <w:sz w:val="28"/>
          <w:szCs w:val="28"/>
        </w:rPr>
        <w:t>Давлетукаев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Декало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Мургутасович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владельцем автомобиля </w:t>
      </w:r>
      <w:r>
        <w:rPr>
          <w:rStyle w:val="cat-UserDefinedgrp-56rplc-3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государственный регистрационный знак </w:t>
      </w:r>
      <w:r>
        <w:rPr>
          <w:rStyle w:val="cat-UserDefinedgrp-54rplc-3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Согласно свидетельству о регистрации транспортного средства владельцем автомобиля </w:t>
      </w:r>
      <w:r>
        <w:rPr>
          <w:rStyle w:val="cat-UserDefinedgrp-57rplc-3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государственный регистрационный знак </w:t>
      </w:r>
      <w:r>
        <w:rPr>
          <w:rStyle w:val="cat-UserDefinedgrp-58rplc-4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является </w:t>
      </w:r>
      <w:r>
        <w:rPr>
          <w:rFonts w:ascii="Times New Roman" w:eastAsia="Times New Roman" w:hAnsi="Times New Roman" w:cs="Times New Roman"/>
          <w:sz w:val="28"/>
          <w:szCs w:val="28"/>
        </w:rPr>
        <w:t>Кортаева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Радимхан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Салмановна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Оба вышеуказанных автомобиля находятся в пользовании </w:t>
      </w:r>
      <w:r>
        <w:rPr>
          <w:rFonts w:ascii="Times New Roman" w:eastAsia="Times New Roman" w:hAnsi="Times New Roman" w:cs="Times New Roman"/>
          <w:sz w:val="28"/>
          <w:szCs w:val="28"/>
        </w:rPr>
        <w:t>Давлетукаева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Д.М. 01.12.2025 по поручени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Давлетукаева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Д.М.,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рномаз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Максим Петрович приобрел новые дубликаты </w:t>
      </w:r>
      <w:r>
        <w:rPr>
          <w:rFonts w:ascii="Times New Roman" w:eastAsia="Times New Roman" w:hAnsi="Times New Roman" w:cs="Times New Roman"/>
          <w:sz w:val="28"/>
          <w:szCs w:val="28"/>
        </w:rPr>
        <w:t>госномеров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59rplc-4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которые впоследствии им были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установлены на автомобили </w:t>
      </w:r>
      <w:r>
        <w:rPr>
          <w:rStyle w:val="cat-UserDefinedgrp-60rplc-4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10.12.2025 </w:t>
      </w:r>
      <w:r>
        <w:rPr>
          <w:rFonts w:ascii="Times New Roman" w:eastAsia="Times New Roman" w:hAnsi="Times New Roman" w:cs="Times New Roman"/>
          <w:sz w:val="28"/>
          <w:szCs w:val="28"/>
        </w:rPr>
        <w:t>Шулинин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А.Г. совместно с </w:t>
      </w:r>
      <w:r>
        <w:rPr>
          <w:rFonts w:ascii="Times New Roman" w:eastAsia="Times New Roman" w:hAnsi="Times New Roman" w:cs="Times New Roman"/>
          <w:sz w:val="28"/>
          <w:szCs w:val="28"/>
        </w:rPr>
        <w:t>Давлетукаевым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Д.М. двигался на автомобиле </w:t>
      </w:r>
      <w:r>
        <w:rPr>
          <w:rStyle w:val="cat-UserDefinedgrp-57rplc-5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 управлением транспортного средства находился </w:t>
      </w:r>
      <w:r>
        <w:rPr>
          <w:rFonts w:ascii="Times New Roman" w:eastAsia="Times New Roman" w:hAnsi="Times New Roman" w:cs="Times New Roman"/>
          <w:sz w:val="28"/>
          <w:szCs w:val="28"/>
        </w:rPr>
        <w:t>Давлетукаев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Д.М. При проезде г. Нефтеюганска </w:t>
      </w:r>
      <w:r>
        <w:rPr>
          <w:rFonts w:ascii="Times New Roman" w:eastAsia="Times New Roman" w:hAnsi="Times New Roman" w:cs="Times New Roman"/>
          <w:sz w:val="28"/>
          <w:szCs w:val="28"/>
        </w:rPr>
        <w:t>Давлетукаев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Д.М.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сославшись на плохое самочувствие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попросил </w:t>
      </w:r>
      <w:r>
        <w:rPr>
          <w:rFonts w:ascii="Times New Roman" w:eastAsia="Times New Roman" w:hAnsi="Times New Roman" w:cs="Times New Roman"/>
          <w:sz w:val="28"/>
          <w:szCs w:val="28"/>
        </w:rPr>
        <w:t>Шулинина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А.Г. сесть за управление автомобиля </w:t>
      </w:r>
      <w:r>
        <w:rPr>
          <w:rStyle w:val="cat-UserDefinedgrp-57rplc-6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Шулинин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А.Г. пересел за управление и продолжил движение по направлению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Сургут. В 15 часов 02 минуты 10.12.2025 на 28 км автодороги «Тюмень-Тобольск-Ханты-Мансийск» подъезд к г. Сургуту автомобиль </w:t>
      </w:r>
      <w:r>
        <w:rPr>
          <w:rStyle w:val="cat-UserDefinedgrp-61rplc-6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был остановлен инспектором взвода № 1 роты № 2 отдельного батальона ДПС ГАИ УМВД России по ХМАО-Югре </w:t>
      </w:r>
      <w:r>
        <w:rPr>
          <w:rFonts w:ascii="Times New Roman" w:eastAsia="Times New Roman" w:hAnsi="Times New Roman" w:cs="Times New Roman"/>
          <w:sz w:val="28"/>
          <w:szCs w:val="28"/>
        </w:rPr>
        <w:t>Дрыгиным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П.Г.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ходе проверки документов инспектором ДПС было установлено, что </w:t>
      </w:r>
      <w:r>
        <w:rPr>
          <w:rFonts w:ascii="Times New Roman" w:eastAsia="Times New Roman" w:hAnsi="Times New Roman" w:cs="Times New Roman"/>
          <w:sz w:val="28"/>
          <w:szCs w:val="28"/>
        </w:rPr>
        <w:t>Шулинин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А.Г. управлял автомобилем </w:t>
      </w:r>
      <w:r>
        <w:rPr>
          <w:rStyle w:val="cat-UserDefinedgrp-57rplc-7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установленными на нем государственным регистрационным знаком </w:t>
      </w:r>
      <w:r>
        <w:rPr>
          <w:rStyle w:val="cat-UserDefinedgrp-54rplc-7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зарегистрированным за автомобилем </w:t>
      </w:r>
      <w:r>
        <w:rPr>
          <w:rStyle w:val="cat-UserDefinedgrp-62rplc-7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В ходе телефонного разговора </w:t>
      </w:r>
      <w:r>
        <w:rPr>
          <w:rFonts w:ascii="Times New Roman" w:eastAsia="Times New Roman" w:hAnsi="Times New Roman" w:cs="Times New Roman"/>
          <w:sz w:val="28"/>
          <w:szCs w:val="28"/>
        </w:rPr>
        <w:t>Давлетукаева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Д.М. с </w:t>
      </w:r>
      <w:r>
        <w:rPr>
          <w:rFonts w:ascii="Times New Roman" w:eastAsia="Times New Roman" w:hAnsi="Times New Roman" w:cs="Times New Roman"/>
          <w:sz w:val="28"/>
          <w:szCs w:val="28"/>
        </w:rPr>
        <w:t>Чорномаз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М.П. выяснилось, что при установке номерных знаков последний перепутал их принадлежность и установил их не в соответствии с регистрационными данными автомобилей </w:t>
      </w:r>
      <w:r>
        <w:rPr>
          <w:rStyle w:val="cat-UserDefinedgrp-60rplc-8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На месте выявления административного правонарушения государственные регистрационные знаки </w:t>
      </w:r>
      <w:r>
        <w:rPr>
          <w:rStyle w:val="cat-UserDefinedgrp-54rplc-8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были изъяты инспектором ДПС и приобщены к материалам административного дела, а на автомобиль </w:t>
      </w:r>
      <w:r>
        <w:rPr>
          <w:rStyle w:val="cat-UserDefinedgrp-57rplc-8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Чорном</w:t>
      </w:r>
      <w:r>
        <w:rPr>
          <w:rFonts w:ascii="Times New Roman" w:eastAsia="Times New Roman" w:hAnsi="Times New Roman" w:cs="Times New Roman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М.П. установил государственные регистрационные знаки </w:t>
      </w:r>
      <w:r>
        <w:rPr>
          <w:rStyle w:val="cat-UserDefinedgrp-58rplc-8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соответствующие регистрационным данным. </w:t>
      </w:r>
      <w:r>
        <w:rPr>
          <w:rFonts w:ascii="Times New Roman" w:eastAsia="Times New Roman" w:hAnsi="Times New Roman" w:cs="Times New Roman"/>
          <w:sz w:val="28"/>
          <w:szCs w:val="28"/>
        </w:rPr>
        <w:t>Шулинин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А.Г. впервые 10.12.2025, в связи с плохим самочувствием </w:t>
      </w:r>
      <w:r>
        <w:rPr>
          <w:rFonts w:ascii="Times New Roman" w:eastAsia="Times New Roman" w:hAnsi="Times New Roman" w:cs="Times New Roman"/>
          <w:sz w:val="28"/>
          <w:szCs w:val="28"/>
        </w:rPr>
        <w:t>Давлетукаева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Д.М. сел за управление автомобиля </w:t>
      </w:r>
      <w:r>
        <w:rPr>
          <w:rStyle w:val="cat-UserDefinedgrp-57rplc-9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 том, что на нем установлен государственный регистрационный знак </w:t>
      </w:r>
      <w:r>
        <w:rPr>
          <w:rStyle w:val="cat-UserDefinedgrp-54rplc-9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зарегистрированный за автомобилем </w:t>
      </w:r>
      <w:r>
        <w:rPr>
          <w:rStyle w:val="cat-UserDefinedgrp-62rplc-9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Шулинин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А.Г. не знал, так как данный автомобиль ему не принадлежит, управлять данным автомобилем он не собирался, номерные знаки на данный автомобиль не устанавливал.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Заявил ходатайство о прекращении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производства по делу об административном правонарушении.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заседании свидетель </w:t>
      </w:r>
      <w:r>
        <w:rPr>
          <w:rFonts w:ascii="Times New Roman" w:eastAsia="Times New Roman" w:hAnsi="Times New Roman" w:cs="Times New Roman"/>
          <w:sz w:val="28"/>
          <w:szCs w:val="28"/>
        </w:rPr>
        <w:t>Давлетукаев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Д.М. пояснил,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свидетельству о регистрации транспортного средства он является владельцем автомобиля </w:t>
      </w:r>
      <w:r>
        <w:rPr>
          <w:rStyle w:val="cat-UserDefinedgrp-62rplc-10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государственный регистрационный знак </w:t>
      </w:r>
      <w:r>
        <w:rPr>
          <w:rStyle w:val="cat-UserDefinedgrp-54rplc-10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Согласно свидетельству о регистрации транспортного средства владельцем автомобиля </w:t>
      </w:r>
      <w:r>
        <w:rPr>
          <w:rStyle w:val="cat-UserDefinedgrp-57rplc-10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государственный регистрационный знак </w:t>
      </w:r>
      <w:r>
        <w:rPr>
          <w:rStyle w:val="cat-UserDefinedgrp-58rplc-10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является </w:t>
      </w:r>
      <w:r>
        <w:rPr>
          <w:rFonts w:ascii="Times New Roman" w:eastAsia="Times New Roman" w:hAnsi="Times New Roman" w:cs="Times New Roman"/>
          <w:sz w:val="28"/>
          <w:szCs w:val="28"/>
        </w:rPr>
        <w:t>Кортаева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Радимхан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Салмановна</w:t>
      </w:r>
      <w:r>
        <w:rPr>
          <w:rFonts w:ascii="Times New Roman" w:eastAsia="Times New Roman" w:hAnsi="Times New Roman" w:cs="Times New Roman"/>
          <w:sz w:val="28"/>
          <w:szCs w:val="28"/>
        </w:rPr>
        <w:t>, являющаяся его сестрой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Оба вышеуказанных автомобиля находятся в пользовании </w:t>
      </w:r>
      <w:r>
        <w:rPr>
          <w:rFonts w:ascii="Times New Roman" w:eastAsia="Times New Roman" w:hAnsi="Times New Roman" w:cs="Times New Roman"/>
          <w:sz w:val="28"/>
          <w:szCs w:val="28"/>
        </w:rPr>
        <w:t>Давлетукаева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Д.М. 01.12.2025 по поручению </w:t>
      </w:r>
      <w:r>
        <w:rPr>
          <w:rFonts w:ascii="Times New Roman" w:eastAsia="Times New Roman" w:hAnsi="Times New Roman" w:cs="Times New Roman"/>
          <w:sz w:val="28"/>
          <w:szCs w:val="28"/>
        </w:rPr>
        <w:t>Давлетукаева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Д.М., </w:t>
      </w:r>
      <w:r>
        <w:rPr>
          <w:rFonts w:ascii="Times New Roman" w:eastAsia="Times New Roman" w:hAnsi="Times New Roman" w:cs="Times New Roman"/>
          <w:sz w:val="28"/>
          <w:szCs w:val="28"/>
        </w:rPr>
        <w:t>Чорномаз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Максим Петрович приобрел новые дубликаты </w:t>
      </w:r>
      <w:r>
        <w:rPr>
          <w:rFonts w:ascii="Times New Roman" w:eastAsia="Times New Roman" w:hAnsi="Times New Roman" w:cs="Times New Roman"/>
          <w:sz w:val="28"/>
          <w:szCs w:val="28"/>
        </w:rPr>
        <w:t>госномеров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59rplc-1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которые впоследствии им были установлены на автомобили </w:t>
      </w:r>
      <w:r>
        <w:rPr>
          <w:rStyle w:val="cat-UserDefinedgrp-60rplc-1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10.12.2025 </w:t>
      </w:r>
      <w:r>
        <w:rPr>
          <w:rFonts w:ascii="Times New Roman" w:eastAsia="Times New Roman" w:hAnsi="Times New Roman" w:cs="Times New Roman"/>
          <w:sz w:val="28"/>
          <w:szCs w:val="28"/>
        </w:rPr>
        <w:t>Давлетукаев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Д.М. совместно с </w:t>
      </w:r>
      <w:r>
        <w:rPr>
          <w:rFonts w:ascii="Times New Roman" w:eastAsia="Times New Roman" w:hAnsi="Times New Roman" w:cs="Times New Roman"/>
          <w:sz w:val="28"/>
          <w:szCs w:val="28"/>
        </w:rPr>
        <w:t>Шулининым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А.Г. двигался на автомобиле </w:t>
      </w:r>
      <w:r>
        <w:rPr>
          <w:rStyle w:val="cat-UserDefinedgrp-57rplc-1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государственный регистрационный знак </w:t>
      </w:r>
      <w:r>
        <w:rPr>
          <w:rStyle w:val="cat-UserDefinedgrp-58rplc-1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 г. Ханты-Мансийска в г. Сургут, за управлением транспортного средства находился </w:t>
      </w:r>
      <w:r>
        <w:rPr>
          <w:rFonts w:ascii="Times New Roman" w:eastAsia="Times New Roman" w:hAnsi="Times New Roman" w:cs="Times New Roman"/>
          <w:sz w:val="28"/>
          <w:szCs w:val="28"/>
        </w:rPr>
        <w:t>Давлетукаев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Д.М.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связи с плохим самочувствием, </w:t>
      </w:r>
      <w:r>
        <w:rPr>
          <w:rFonts w:ascii="Times New Roman" w:eastAsia="Times New Roman" w:hAnsi="Times New Roman" w:cs="Times New Roman"/>
          <w:sz w:val="28"/>
          <w:szCs w:val="28"/>
        </w:rPr>
        <w:t>Давлетукаев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Д.М.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попросил </w:t>
      </w:r>
      <w:r>
        <w:rPr>
          <w:rFonts w:ascii="Times New Roman" w:eastAsia="Times New Roman" w:hAnsi="Times New Roman" w:cs="Times New Roman"/>
          <w:sz w:val="28"/>
          <w:szCs w:val="28"/>
        </w:rPr>
        <w:t>Шулинина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А.Г. сесть за управлением автомобиля </w:t>
      </w:r>
      <w:r>
        <w:rPr>
          <w:rStyle w:val="cat-UserDefinedgrp-57rplc-13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государственный регистрационный знак </w:t>
      </w:r>
      <w:r>
        <w:rPr>
          <w:rStyle w:val="cat-UserDefinedgrp-58rplc-13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он сел за управление автомобилем, и они продолжили движение по направлению г. Сургута. В 15 часов 02 минуты 10.12.2025 на 28 км автодороги «Тюмень-Тобольск-Ханты-Мансийск» подъезд к г. Сургуту автомобиль </w:t>
      </w:r>
      <w:r>
        <w:rPr>
          <w:rStyle w:val="cat-UserDefinedgrp-57rplc-13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государственный регистрационный знак </w:t>
      </w:r>
      <w:r>
        <w:rPr>
          <w:rStyle w:val="cat-UserDefinedgrp-58rplc-14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был остановлен инспекторами взвода № 1 роты № 2 отдельного батальона ДПС ГАИ УМВД России по ХМАО-Югре </w:t>
      </w:r>
      <w:r>
        <w:rPr>
          <w:rFonts w:ascii="Times New Roman" w:eastAsia="Times New Roman" w:hAnsi="Times New Roman" w:cs="Times New Roman"/>
          <w:sz w:val="28"/>
          <w:szCs w:val="28"/>
        </w:rPr>
        <w:t>Дрыгиным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П.Г. В ходе проверки документов инспектором ДПС было установлено, что на автомобиле </w:t>
      </w:r>
      <w:r>
        <w:rPr>
          <w:rStyle w:val="cat-UserDefinedgrp-57rplc-14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установлены государственные регистрационные знаки </w:t>
      </w:r>
      <w:r>
        <w:rPr>
          <w:rStyle w:val="cat-UserDefinedgrp-54rplc-14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зарегистрированные за автомобилем </w:t>
      </w:r>
      <w:r>
        <w:rPr>
          <w:rStyle w:val="cat-UserDefinedgrp-62rplc-14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Давлетукаев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Д.М. позвонил </w:t>
      </w:r>
      <w:r>
        <w:rPr>
          <w:rFonts w:ascii="Times New Roman" w:eastAsia="Times New Roman" w:hAnsi="Times New Roman" w:cs="Times New Roman"/>
          <w:sz w:val="28"/>
          <w:szCs w:val="28"/>
        </w:rPr>
        <w:t>Чорномазу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М.П., в ходе телефонного разговора выяснилось, что при установке номерных знаков он перепутал их принадлежность и установил их не в соответствии с регистрационными данными автомобилей </w:t>
      </w:r>
      <w:r>
        <w:rPr>
          <w:rStyle w:val="cat-UserDefinedgrp-60rplc-15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На месте выявления административного правонарушения государственные регистрационные знаки В555ТТ186 были изъяты инспектором ДПС и приобщены к материалам дела, а на автомобиль </w:t>
      </w:r>
      <w:r>
        <w:rPr>
          <w:rStyle w:val="cat-UserDefinedgrp-57rplc-15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Чорномазом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М.П. были установлены государственные регистрационные знаки </w:t>
      </w:r>
      <w:r>
        <w:rPr>
          <w:rStyle w:val="cat-UserDefinedgrp-58rplc-16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соответствующие регистрационным данным.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Шулинин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А.Г. впервые 10.12.2025, управлял автомобилем </w:t>
      </w:r>
      <w:r>
        <w:rPr>
          <w:rStyle w:val="cat-UserDefinedgrp-57rplc-16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 том, что на автомобиле установлен государственный регистрационный знак </w:t>
      </w:r>
      <w:r>
        <w:rPr>
          <w:rStyle w:val="cat-UserDefinedgrp-54rplc-16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зарегистрированный за автомобилем </w:t>
      </w:r>
      <w:r>
        <w:rPr>
          <w:rStyle w:val="cat-UserDefinedgrp-62rplc-16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знал ни </w:t>
      </w:r>
      <w:r>
        <w:rPr>
          <w:rFonts w:ascii="Times New Roman" w:eastAsia="Times New Roman" w:hAnsi="Times New Roman" w:cs="Times New Roman"/>
          <w:sz w:val="28"/>
          <w:szCs w:val="28"/>
        </w:rPr>
        <w:t>Давлетукаев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Д.М., ни </w:t>
      </w:r>
      <w:r>
        <w:rPr>
          <w:rFonts w:ascii="Times New Roman" w:eastAsia="Times New Roman" w:hAnsi="Times New Roman" w:cs="Times New Roman"/>
          <w:sz w:val="28"/>
          <w:szCs w:val="28"/>
        </w:rPr>
        <w:t>Шулинин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А.Г. Установкой номерных знаков на автомобили </w:t>
      </w:r>
      <w:r>
        <w:rPr>
          <w:rStyle w:val="cat-UserDefinedgrp-60rplc-17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занимался </w:t>
      </w:r>
      <w:r>
        <w:rPr>
          <w:rFonts w:ascii="Times New Roman" w:eastAsia="Times New Roman" w:hAnsi="Times New Roman" w:cs="Times New Roman"/>
          <w:sz w:val="28"/>
          <w:szCs w:val="28"/>
        </w:rPr>
        <w:t>Чорномаз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свидетель </w:t>
      </w:r>
      <w:r>
        <w:rPr>
          <w:rFonts w:ascii="Times New Roman" w:eastAsia="Times New Roman" w:hAnsi="Times New Roman" w:cs="Times New Roman"/>
          <w:sz w:val="28"/>
          <w:szCs w:val="28"/>
        </w:rPr>
        <w:t>Чорномаз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М.П. пояснил, что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просьбе </w:t>
      </w:r>
      <w:r>
        <w:rPr>
          <w:rFonts w:ascii="Times New Roman" w:eastAsia="Times New Roman" w:hAnsi="Times New Roman" w:cs="Times New Roman"/>
          <w:sz w:val="28"/>
          <w:szCs w:val="28"/>
        </w:rPr>
        <w:t>Давлетукаева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Д.М. занялся заменой государственных регистрационных знаков на автомобили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Style w:val="cat-UserDefinedgrp-60rplc-17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находящиеся в пользование </w:t>
      </w:r>
      <w:r>
        <w:rPr>
          <w:rFonts w:ascii="Times New Roman" w:eastAsia="Times New Roman" w:hAnsi="Times New Roman" w:cs="Times New Roman"/>
          <w:sz w:val="28"/>
          <w:szCs w:val="28"/>
        </w:rPr>
        <w:t>Давлетукаева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Д.М. Сняв с указанных автомобилей государственные регистрационные знаки </w:t>
      </w:r>
      <w:r>
        <w:rPr>
          <w:rStyle w:val="cat-UserDefinedgrp-63rplc-18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в дальнейшем получив в ГИБДД дубликаты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данных регистрационных знаков, установил их на автомобилях </w:t>
      </w:r>
      <w:r>
        <w:rPr>
          <w:rStyle w:val="cat-UserDefinedgrp-60rplc-18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перепутав принадлежность каждого знака к определенному автомобилю. 10.12.2025 ему позвонил </w:t>
      </w:r>
      <w:r>
        <w:rPr>
          <w:rFonts w:ascii="Times New Roman" w:eastAsia="Times New Roman" w:hAnsi="Times New Roman" w:cs="Times New Roman"/>
          <w:sz w:val="28"/>
          <w:szCs w:val="28"/>
        </w:rPr>
        <w:t>Давлетукаев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Д.М. с трассы и пояснил, что на </w:t>
      </w:r>
      <w:r>
        <w:rPr>
          <w:rStyle w:val="cat-UserDefinedgrp-57rplc-18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установлен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государственный регистрационный знак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принадлежащий </w:t>
      </w:r>
      <w:r>
        <w:rPr>
          <w:rStyle w:val="cat-UserDefinedgrp-62rplc-19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в связи с чем он сразу выехал к месту выявления административного правонарушения и при сотрудниках ГАИ установил надлежащий государственный регистрационный знак.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Заслушав </w:t>
      </w:r>
      <w:r>
        <w:rPr>
          <w:rFonts w:ascii="Times New Roman" w:eastAsia="Times New Roman" w:hAnsi="Times New Roman" w:cs="Times New Roman"/>
          <w:sz w:val="28"/>
          <w:szCs w:val="28"/>
        </w:rPr>
        <w:t>Шулинина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свидетелей </w:t>
      </w:r>
      <w:r>
        <w:rPr>
          <w:rFonts w:ascii="Times New Roman" w:eastAsia="Times New Roman" w:hAnsi="Times New Roman" w:cs="Times New Roman"/>
          <w:sz w:val="28"/>
          <w:szCs w:val="28"/>
        </w:rPr>
        <w:t>Давлетукаева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Д.М., </w:t>
      </w:r>
      <w:r>
        <w:rPr>
          <w:rFonts w:ascii="Times New Roman" w:eastAsia="Times New Roman" w:hAnsi="Times New Roman" w:cs="Times New Roman"/>
          <w:sz w:val="28"/>
          <w:szCs w:val="28"/>
        </w:rPr>
        <w:t>Чорномаз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М.П.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зучив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материалы дела, </w:t>
      </w:r>
      <w:r>
        <w:rPr>
          <w:rFonts w:ascii="Times New Roman" w:eastAsia="Times New Roman" w:hAnsi="Times New Roman" w:cs="Times New Roman"/>
          <w:sz w:val="28"/>
          <w:szCs w:val="28"/>
        </w:rPr>
        <w:t>судья пришел к следующим выводам.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 Основных положений по допуску транспортных средств к эксплуатации и обязанности должностных лиц по обеспечению безопасности дорожного движения ПДД РФ, на механических транспортных средствах (кроме трамваев и троллейбусов) и прицепах должны быть установлены на </w:t>
      </w:r>
      <w:r>
        <w:rPr>
          <w:rFonts w:ascii="Times New Roman" w:eastAsia="Times New Roman" w:hAnsi="Times New Roman" w:cs="Times New Roman"/>
          <w:sz w:val="28"/>
          <w:szCs w:val="28"/>
        </w:rPr>
        <w:t>предусмотренных для этого местах регистрационные знаки соответствующего образца.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п. 11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Основных положений по допуску транспортных средств к эксплуатации и обязанности должностных лиц по обеспечению безопасности дорожного движения ПДД РФ, запрещается эксплуатация транспортных средств, в частности, без укрепленных на установленных местах регистрационных знаков, имеющих скрытые, поддельные, измененные номера узлов и агрегатов или регистрационные знаки.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 подложными государственными регистрационными знаками следует понимать, в частности, соответствующие техническим требованиям государственные регистрационные знаки (в том числе один из них), отличные от внесенных в регистрационные документы данного транспортного средства (например, выдававшиеся на данное транспортное средство ранее (до внесения изменений в регистрационные документы транспортного средства), либо выданные на другое транспортное средство, либо не выдававшиеся в установленном порядке) (</w:t>
      </w:r>
      <w:hyperlink r:id="rId4" w:anchor="/document/72280274/entry/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 xml:space="preserve"> 4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 Пленума Верховного Суда Российской Федерации от 25</w:t>
      </w:r>
      <w:r>
        <w:rPr>
          <w:rFonts w:ascii="Times New Roman" w:eastAsia="Times New Roman" w:hAnsi="Times New Roman" w:cs="Times New Roman"/>
          <w:sz w:val="28"/>
          <w:szCs w:val="28"/>
        </w:rPr>
        <w:t>.06.</w:t>
      </w:r>
      <w:r>
        <w:rPr>
          <w:rFonts w:ascii="Times New Roman" w:eastAsia="Times New Roman" w:hAnsi="Times New Roman" w:cs="Times New Roman"/>
          <w:sz w:val="28"/>
          <w:szCs w:val="28"/>
        </w:rPr>
        <w:t>2019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г.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20 "О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правонарушениях").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Факт и обстоятельства совершенного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Шулининым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правонарушения подтверждаются письменными доказательствами: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86 ХМ </w:t>
      </w:r>
      <w:r>
        <w:rPr>
          <w:rFonts w:ascii="Times New Roman" w:eastAsia="Times New Roman" w:hAnsi="Times New Roman" w:cs="Times New Roman"/>
          <w:sz w:val="28"/>
          <w:szCs w:val="28"/>
        </w:rPr>
        <w:t>683893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>, в котором изложены обстоятельства совершенного им 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рапортом ИДПС взвода № 1 роты № 2 ОБ ДПС ГИБДД УМВД России по ХМАО-Югре от 10.12.2025, согласно которому в 15 часов 02 минуты остановлено транспортное средство </w:t>
      </w:r>
      <w:r>
        <w:rPr>
          <w:rStyle w:val="cat-UserDefinedgrp-53rplc-20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на котором установлен государственный регистраци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онный знак </w:t>
      </w:r>
      <w:r>
        <w:rPr>
          <w:rStyle w:val="cat-UserDefinedgrp-54rplc-20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под управлением </w:t>
      </w:r>
      <w:r>
        <w:rPr>
          <w:rFonts w:ascii="Times New Roman" w:eastAsia="Times New Roman" w:hAnsi="Times New Roman" w:cs="Times New Roman"/>
          <w:sz w:val="28"/>
          <w:szCs w:val="28"/>
        </w:rPr>
        <w:t>Шулинина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Андрея Георгиевича, 1975 года рождения, проверив документы, </w:t>
      </w:r>
      <w:r>
        <w:rPr>
          <w:rFonts w:ascii="Times New Roman" w:eastAsia="Times New Roman" w:hAnsi="Times New Roman" w:cs="Times New Roman"/>
          <w:sz w:val="28"/>
          <w:szCs w:val="28"/>
        </w:rPr>
        <w:t>vin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SALKA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BW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PA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060815, государственный регистрационный знак должен быть </w:t>
      </w:r>
      <w:r>
        <w:rPr>
          <w:rStyle w:val="cat-UserDefinedgrp-58rplc-2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Государственный регистрационный знак </w:t>
      </w:r>
      <w:r>
        <w:rPr>
          <w:rStyle w:val="cat-UserDefinedgrp-54rplc-2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был выдан на другое транспортное средство </w:t>
      </w:r>
      <w:r>
        <w:rPr>
          <w:rStyle w:val="cat-UserDefinedgrp-55rplc-2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карточкой учета транспортного средства, из которой следует, что государственный регистрационный знак </w:t>
      </w:r>
      <w:r>
        <w:rPr>
          <w:rStyle w:val="cat-UserDefinedgrp-54rplc-21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выдан транспортному средству </w:t>
      </w:r>
      <w:r>
        <w:rPr>
          <w:rStyle w:val="cat-UserDefinedgrp-64rplc-2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2022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выпуска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карточкой учета транспортного средства, из которой следует, что государственный регистрационный знак </w:t>
      </w:r>
      <w:r>
        <w:rPr>
          <w:rStyle w:val="cat-UserDefinedgrp-58rplc-2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выдан транспортному средству </w:t>
      </w:r>
      <w:r>
        <w:rPr>
          <w:rStyle w:val="cat-UserDefinedgrp-38rplc-2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выпуска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фотографии транспортного средства </w:t>
      </w:r>
      <w:r>
        <w:rPr>
          <w:rStyle w:val="cat-UserDefinedgrp-38rplc-223"/>
          <w:rFonts w:ascii="Times New Roman" w:eastAsia="Times New Roman" w:hAnsi="Times New Roman" w:cs="Times New Roman"/>
          <w:sz w:val="28"/>
          <w:szCs w:val="28"/>
        </w:rPr>
        <w:t>марка автомобиля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 котором установлены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государственный регистрационный знак </w:t>
      </w:r>
      <w:r>
        <w:rPr>
          <w:rStyle w:val="cat-UserDefinedgrp-54rplc-22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принадлежащие иному транспортному средству.</w:t>
      </w:r>
    </w:p>
    <w:p>
      <w:pPr>
        <w:spacing w:before="0" w:after="0" w:line="259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протоколом об изъятии вещей и документов 86 ИВ № 007856 от 10.12.2025;</w:t>
      </w:r>
    </w:p>
    <w:p>
      <w:pPr>
        <w:spacing w:before="0" w:after="0" w:line="259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видеозаписью на диске, просмотренная судом,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которой зафиксированы </w:t>
      </w:r>
      <w:r>
        <w:rPr>
          <w:rFonts w:ascii="Times New Roman" w:eastAsia="Times New Roman" w:hAnsi="Times New Roman" w:cs="Times New Roman"/>
          <w:sz w:val="28"/>
          <w:szCs w:val="28"/>
        </w:rPr>
        <w:t>действия по составлению процессуальных 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(изъятие государственных регистрационных знаков)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отношении </w:t>
      </w:r>
      <w:r>
        <w:rPr>
          <w:rFonts w:ascii="Times New Roman" w:eastAsia="Times New Roman" w:hAnsi="Times New Roman" w:cs="Times New Roman"/>
          <w:sz w:val="28"/>
          <w:szCs w:val="28"/>
        </w:rPr>
        <w:t>Шулинина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А.Г.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 указанные доказательства оценены суд в соответствии с правилами статьи 26.11 КоАП РФ и признаются допустимыми, достоверными и достаточными для вывода о наличии в действиях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Шулинина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состава вменяемого административного правонарушения.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 представленных документов установлено, что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транспортное средство, которым управлял </w:t>
      </w:r>
      <w:r>
        <w:rPr>
          <w:rFonts w:ascii="Times New Roman" w:eastAsia="Times New Roman" w:hAnsi="Times New Roman" w:cs="Times New Roman"/>
          <w:sz w:val="28"/>
          <w:szCs w:val="28"/>
        </w:rPr>
        <w:t>Шулинин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были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установлены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государственные регистрационные знаки </w:t>
      </w:r>
      <w:r>
        <w:rPr>
          <w:rStyle w:val="cat-UserDefinedgrp-54rplc-23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зарегистрирован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ные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автомобиль </w:t>
      </w:r>
      <w:r>
        <w:rPr>
          <w:rStyle w:val="cat-UserDefinedgrp-40rplc-23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принадлежащий </w:t>
      </w:r>
      <w:r>
        <w:rPr>
          <w:rFonts w:ascii="Times New Roman" w:eastAsia="Times New Roman" w:hAnsi="Times New Roman" w:cs="Times New Roman"/>
          <w:sz w:val="28"/>
          <w:szCs w:val="28"/>
        </w:rPr>
        <w:t>Давлетукаеву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Д.М.,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что отвечает признакам подложности, так как являются </w:t>
      </w:r>
      <w:r>
        <w:rPr>
          <w:rFonts w:ascii="Times New Roman" w:eastAsia="Times New Roman" w:hAnsi="Times New Roman" w:cs="Times New Roman"/>
          <w:sz w:val="28"/>
          <w:szCs w:val="28"/>
        </w:rPr>
        <w:t>отличными от внесенных в регистрационные документы данного транспортного средства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поскольку выданы на другое транспортное средство.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этой связи д</w:t>
      </w:r>
      <w:r>
        <w:rPr>
          <w:rFonts w:ascii="Times New Roman" w:eastAsia="Times New Roman" w:hAnsi="Times New Roman" w:cs="Times New Roman"/>
          <w:sz w:val="28"/>
          <w:szCs w:val="28"/>
        </w:rPr>
        <w:t>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Шулинина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суд квалифицирует по ч.4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12.2 КоАП РФ 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управление транспортным средством </w:t>
      </w:r>
      <w:r>
        <w:rPr>
          <w:rFonts w:ascii="Times New Roman" w:eastAsia="Times New Roman" w:hAnsi="Times New Roman" w:cs="Times New Roman"/>
          <w:sz w:val="28"/>
          <w:szCs w:val="28"/>
        </w:rPr>
        <w:t>с заведомо подложными государственными регистрационными знаками.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Довод </w:t>
      </w:r>
      <w:r>
        <w:rPr>
          <w:rFonts w:ascii="Times New Roman" w:eastAsia="Times New Roman" w:hAnsi="Times New Roman" w:cs="Times New Roman"/>
          <w:sz w:val="28"/>
          <w:szCs w:val="28"/>
        </w:rPr>
        <w:t>Шулинина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А.Г. </w:t>
      </w:r>
      <w:r>
        <w:rPr>
          <w:rFonts w:ascii="Times New Roman" w:eastAsia="Times New Roman" w:hAnsi="Times New Roman" w:cs="Times New Roman"/>
          <w:sz w:val="28"/>
          <w:szCs w:val="28"/>
        </w:rPr>
        <w:t>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регистрационные номера случайно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были переставлены с одного автомобиля на другой,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поэтому он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имел умысла на совершение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инкриминируемого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правонарушения, не может быть признан состоятельным, так как на момент остановки сотрудником полиции у </w:t>
      </w:r>
      <w:r>
        <w:rPr>
          <w:rFonts w:ascii="Times New Roman" w:eastAsia="Times New Roman" w:hAnsi="Times New Roman" w:cs="Times New Roman"/>
          <w:sz w:val="28"/>
          <w:szCs w:val="28"/>
        </w:rPr>
        <w:t>Шулинина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имелись все необходимые для управления транспортным средством документы на автомобиль, перед эксплуатацией транспортного средства он имел возможность и обязан был проверить соответствие государственного регистрационного знака, указанного в свидетельстве о регистрации транспортного средства, регистрационному знаку, фактически установленному на транспортном средстве.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Более того, обязанность по проверке документов на транспортное средство предписана требованиями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5" w:anchor="/document/1305770/entry/203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п. 2.3.1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Правил дорожного движения, согласно которому перед выездом и в пути водитель транспортного средства обязан проверить соответствие вверенного ему транспортного средства Основным положениям по допуску транспортных средств к эксплуатации и обязанностями должностных лиц по обеспечению безопасности дорожного движения.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Однако </w:t>
      </w:r>
      <w:r>
        <w:rPr>
          <w:rFonts w:ascii="Times New Roman" w:eastAsia="Times New Roman" w:hAnsi="Times New Roman" w:cs="Times New Roman"/>
          <w:sz w:val="28"/>
          <w:szCs w:val="28"/>
        </w:rPr>
        <w:t>Шулинин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А.Г</w:t>
      </w:r>
      <w:r>
        <w:rPr>
          <w:rFonts w:ascii="Times New Roman" w:eastAsia="Times New Roman" w:hAnsi="Times New Roman" w:cs="Times New Roman"/>
          <w:sz w:val="28"/>
          <w:szCs w:val="28"/>
        </w:rPr>
        <w:t>. должных мер по проверке эксплуатируемого им автомобиля не предпринял. Изложенное объективно свидетельствует о том, что при должной внимательности и осмотрительности водитель мог бы избежать нарушения требований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5" w:anchor="/document/1305770/entry/100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Правил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дорожного движения, которые он, тем не менее, нарушил.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основания для вывода о невиновности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>Шулинина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вменяемого ему административного правонарушения, отсутствуют.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Ходатайство,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заявлен</w:t>
      </w:r>
      <w:r>
        <w:rPr>
          <w:rFonts w:ascii="Times New Roman" w:eastAsia="Times New Roman" w:hAnsi="Times New Roman" w:cs="Times New Roman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Шулин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даче пояснений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прекращении дела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</w:t>
      </w:r>
      <w:r>
        <w:rPr>
          <w:rFonts w:ascii="Times New Roman" w:eastAsia="Times New Roman" w:hAnsi="Times New Roman" w:cs="Times New Roman"/>
          <w:sz w:val="28"/>
          <w:szCs w:val="28"/>
        </w:rPr>
        <w:t>вынесении настоящего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изложением мотивов об отсутствии оснований для прекращения дела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бстоятельств, перечисленных в ст. 24.5 КоАП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РФ, исключающих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бстоятельств, </w:t>
      </w:r>
      <w:r>
        <w:rPr>
          <w:rFonts w:ascii="Times New Roman" w:eastAsia="Times New Roman" w:hAnsi="Times New Roman" w:cs="Times New Roman"/>
          <w:sz w:val="28"/>
          <w:szCs w:val="28"/>
        </w:rPr>
        <w:t>перечисленных в ст. 29.2 КоАП РФ, исключающих возможность рассмотрения дела</w:t>
      </w:r>
      <w:r>
        <w:rPr>
          <w:rFonts w:ascii="Times New Roman" w:eastAsia="Times New Roman" w:hAnsi="Times New Roman" w:cs="Times New Roman"/>
          <w:sz w:val="28"/>
          <w:szCs w:val="28"/>
        </w:rPr>
        <w:t>, не имеется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предусмотренных ст. 4.2 КоАП РФ, судом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обстоятельствам, отягчающим административную ответственность, предусмотренным ст. 4.3 КоАП РФ, суд относит повторное совершение однородного административного правонарушения (</w:t>
      </w:r>
      <w:r>
        <w:rPr>
          <w:rFonts w:ascii="Times New Roman" w:eastAsia="Times New Roman" w:hAnsi="Times New Roman" w:cs="Times New Roman"/>
          <w:sz w:val="28"/>
          <w:szCs w:val="28"/>
        </w:rPr>
        <w:t>одно нарушение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области дорожного движения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правонарушении, его отношение к содеянному.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eastAsia="Times New Roman" w:hAnsi="Times New Roman" w:cs="Times New Roman"/>
          <w:sz w:val="28"/>
          <w:szCs w:val="28"/>
        </w:rPr>
        <w:t>с п. 1 ч. 3 ст. 29.10 КоАП РФ в постановлении по делу об административном правонарушении должны быть решены вопросы об изъятых вещах и документах, о вещах, на которые наложен арест, если в отношении их не применено или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/document/12125267/entry/370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не может быть применено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административное наказание в виде конфискации, а также о внесенном залоге </w:t>
      </w:r>
      <w:r>
        <w:rPr>
          <w:rFonts w:ascii="Times New Roman" w:eastAsia="Times New Roman" w:hAnsi="Times New Roman" w:cs="Times New Roman"/>
          <w:sz w:val="28"/>
          <w:szCs w:val="28"/>
        </w:rPr>
        <w:t>за арестованное судно. При этом,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вещи и документы, не изъятые из оборота, подлежат возвращению законному владельцу, а при </w:t>
      </w:r>
      <w:r>
        <w:rPr>
          <w:rFonts w:ascii="Times New Roman" w:eastAsia="Times New Roman" w:hAnsi="Times New Roman" w:cs="Times New Roman"/>
          <w:sz w:val="28"/>
          <w:szCs w:val="28"/>
        </w:rPr>
        <w:t>не установлении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его передаются в собственность государства в соответствии с законодательством Российской Федерации.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Учитывая, что изъятые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изъятия вещей и документов от </w:t>
      </w:r>
      <w:r>
        <w:rPr>
          <w:rFonts w:ascii="Times New Roman" w:eastAsia="Times New Roman" w:hAnsi="Times New Roman" w:cs="Times New Roman"/>
          <w:sz w:val="28"/>
          <w:szCs w:val="28"/>
        </w:rPr>
        <w:t>10.12</w:t>
      </w:r>
      <w:r>
        <w:rPr>
          <w:rFonts w:ascii="Times New Roman" w:eastAsia="Times New Roman" w:hAnsi="Times New Roman" w:cs="Times New Roman"/>
          <w:sz w:val="28"/>
          <w:szCs w:val="28"/>
        </w:rPr>
        <w:t>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государственный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регистр</w:t>
      </w:r>
      <w:r>
        <w:rPr>
          <w:rFonts w:ascii="Times New Roman" w:eastAsia="Times New Roman" w:hAnsi="Times New Roman" w:cs="Times New Roman"/>
          <w:sz w:val="28"/>
          <w:szCs w:val="28"/>
        </w:rPr>
        <w:t>ационный знак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54rplc-24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шт.) согласно </w:t>
      </w:r>
      <w:r>
        <w:rPr>
          <w:rFonts w:ascii="Times New Roman" w:eastAsia="Times New Roman" w:hAnsi="Times New Roman" w:cs="Times New Roman"/>
          <w:sz w:val="28"/>
          <w:szCs w:val="28"/>
        </w:rPr>
        <w:t>карточке учета транспортного средства,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являются регистрационными знаками </w:t>
      </w:r>
      <w:r>
        <w:rPr>
          <w:rFonts w:ascii="Times New Roman" w:eastAsia="Times New Roman" w:hAnsi="Times New Roman" w:cs="Times New Roman"/>
          <w:sz w:val="28"/>
          <w:szCs w:val="28"/>
        </w:rPr>
        <w:t>транспортного средства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40rplc-244"/>
          <w:rFonts w:ascii="Times New Roman" w:eastAsia="Times New Roman" w:hAnsi="Times New Roman" w:cs="Times New Roman"/>
          <w:sz w:val="28"/>
          <w:szCs w:val="28"/>
        </w:rPr>
        <w:t>марка автомобиля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принадлежащего </w:t>
      </w:r>
      <w:r>
        <w:rPr>
          <w:rFonts w:ascii="Times New Roman" w:eastAsia="Times New Roman" w:hAnsi="Times New Roman" w:cs="Times New Roman"/>
          <w:sz w:val="28"/>
          <w:szCs w:val="28"/>
        </w:rPr>
        <w:t>Давлетукаеву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 вышеназванные регистрационные знаки полежат возврату законному владельцу, поскольку не подлежат конфискации и не изъяты из оборота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случае </w:t>
      </w:r>
      <w:r>
        <w:rPr>
          <w:rFonts w:ascii="Times New Roman" w:eastAsia="Times New Roman" w:hAnsi="Times New Roman" w:cs="Times New Roman"/>
          <w:sz w:val="28"/>
          <w:szCs w:val="28"/>
        </w:rPr>
        <w:t>неустановления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владельца надлежит передать в собственность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статьями 29.9, 29.10 Кодекса Российской Федерации об административных правонарушениях, мировой судья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Шулинина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Андрея Георгиевича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виновным в совершении административного правонару</w:t>
      </w:r>
      <w:r>
        <w:rPr>
          <w:rFonts w:ascii="Times New Roman" w:eastAsia="Times New Roman" w:hAnsi="Times New Roman" w:cs="Times New Roman"/>
          <w:sz w:val="28"/>
          <w:szCs w:val="28"/>
        </w:rPr>
        <w:t>шения, предусмотренного частью 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статьи 12.2 Кодекса Российской Федерации об административных правонарушениях,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назначить ему административное наказание в виде лишения права управления транспортными средствами на срок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шесть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месяцев.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Течение срока лишения права управления транспортными средствами начинается со дня вступления постановления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Разъяснить, что в течение трёх рабочих дней со дня вступления в законную силу постановления о назначении административного наказания он обязан сдать водительское удостоверение и все другие имеющиеся у него удостоверения, </w:t>
      </w:r>
      <w:r>
        <w:rPr>
          <w:rFonts w:ascii="Times New Roman" w:eastAsia="Times New Roman" w:hAnsi="Times New Roman" w:cs="Times New Roman"/>
          <w:sz w:val="28"/>
          <w:szCs w:val="28"/>
        </w:rPr>
        <w:t>предоставляющие право управления транспортными средствами в ГИБДД УМВД России по г. Сургут</w:t>
      </w:r>
      <w:r>
        <w:rPr>
          <w:rFonts w:ascii="Times New Roman" w:eastAsia="Times New Roman" w:hAnsi="Times New Roman" w:cs="Times New Roman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частью 2 статьи 32.7 Кодекса Российской Федерации об административных правонарушениях, в случае уклонения лица от сдачи водительского удостоверения срок лишения права управления транспортными средствами прерывается. Течение указанного срока возобновляется со дня сдачи лицом или изъятия у него соответствующего документа.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Госуда</w:t>
      </w:r>
      <w:r>
        <w:rPr>
          <w:rFonts w:ascii="Times New Roman" w:eastAsia="Times New Roman" w:hAnsi="Times New Roman" w:cs="Times New Roman"/>
          <w:sz w:val="28"/>
          <w:szCs w:val="28"/>
        </w:rPr>
        <w:t>рственный регистрационный знак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54rplc-24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шт.), изъятые протоколом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10.12</w:t>
      </w:r>
      <w:r>
        <w:rPr>
          <w:rFonts w:ascii="Times New Roman" w:eastAsia="Times New Roman" w:hAnsi="Times New Roman" w:cs="Times New Roman"/>
          <w:sz w:val="28"/>
          <w:szCs w:val="28"/>
        </w:rPr>
        <w:t>.2025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вернуть законному владельцу</w:t>
      </w:r>
      <w:r>
        <w:rPr>
          <w:rFonts w:ascii="Times New Roman" w:eastAsia="Times New Roman" w:hAnsi="Times New Roman" w:cs="Times New Roman"/>
          <w:sz w:val="28"/>
          <w:szCs w:val="28"/>
        </w:rPr>
        <w:t>, при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установлении владельца передать в собственность государства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</w:t>
      </w:r>
      <w:r>
        <w:rPr>
          <w:rFonts w:ascii="Times New Roman" w:eastAsia="Times New Roman" w:hAnsi="Times New Roman" w:cs="Times New Roman"/>
          <w:sz w:val="28"/>
          <w:szCs w:val="28"/>
        </w:rPr>
        <w:t>руга-Югры в течение 10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постановления с подачей жалобы через миро</w:t>
      </w:r>
      <w:r>
        <w:rPr>
          <w:rFonts w:ascii="Times New Roman" w:eastAsia="Times New Roman" w:hAnsi="Times New Roman" w:cs="Times New Roman"/>
          <w:sz w:val="28"/>
          <w:szCs w:val="28"/>
        </w:rPr>
        <w:t>вую судью судебного участка № 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sz w:val="28"/>
          <w:szCs w:val="28"/>
        </w:rPr>
        <w:t>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подпись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 Думлер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КОПИЯ ВЕРНА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«2</w:t>
      </w:r>
      <w:r>
        <w:rPr>
          <w:rFonts w:ascii="Times New Roman" w:eastAsia="Times New Roman" w:hAnsi="Times New Roman" w:cs="Times New Roman"/>
          <w:sz w:val="28"/>
          <w:szCs w:val="28"/>
        </w:rPr>
        <w:t>1» января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sz w:val="28"/>
          <w:szCs w:val="28"/>
        </w:rPr>
        <w:t>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судебного участка №12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ХМАО-Югры Г.П. Думлер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________________________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Подлинный документ находится в деле </w:t>
      </w:r>
      <w:r>
        <w:rPr>
          <w:rFonts w:ascii="Times New Roman" w:eastAsia="Times New Roman" w:hAnsi="Times New Roman" w:cs="Times New Roman"/>
          <w:sz w:val="28"/>
          <w:szCs w:val="28"/>
        </w:rPr>
        <w:t>№ 5-34</w:t>
      </w:r>
      <w:r>
        <w:rPr>
          <w:rFonts w:ascii="Times New Roman" w:eastAsia="Times New Roman" w:hAnsi="Times New Roman" w:cs="Times New Roman"/>
          <w:sz w:val="28"/>
          <w:szCs w:val="28"/>
        </w:rPr>
        <w:t>-2612</w:t>
      </w:r>
      <w:r>
        <w:rPr>
          <w:rFonts w:ascii="Times New Roman" w:eastAsia="Times New Roman" w:hAnsi="Times New Roman" w:cs="Times New Roman"/>
          <w:sz w:val="28"/>
          <w:szCs w:val="28"/>
        </w:rPr>
        <w:t>/2026</w:t>
      </w:r>
    </w:p>
    <w:sectPr>
      <w:footerReference w:type="default" r:id="rId6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70616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52rplc-11">
    <w:name w:val="cat-UserDefined grp-52 rplc-11"/>
    <w:basedOn w:val="DefaultParagraphFont"/>
  </w:style>
  <w:style w:type="character" w:customStyle="1" w:styleId="cat-UserDefinedgrp-53rplc-20">
    <w:name w:val="cat-UserDefined grp-53 rplc-20"/>
    <w:basedOn w:val="DefaultParagraphFont"/>
  </w:style>
  <w:style w:type="character" w:customStyle="1" w:styleId="cat-UserDefinedgrp-54rplc-23">
    <w:name w:val="cat-UserDefined grp-54 rplc-23"/>
    <w:basedOn w:val="DefaultParagraphFont"/>
  </w:style>
  <w:style w:type="character" w:customStyle="1" w:styleId="cat-UserDefinedgrp-55rplc-25">
    <w:name w:val="cat-UserDefined grp-55 rplc-25"/>
    <w:basedOn w:val="DefaultParagraphFont"/>
  </w:style>
  <w:style w:type="character" w:customStyle="1" w:styleId="cat-UserDefinedgrp-53rplc-29">
    <w:name w:val="cat-UserDefined grp-53 rplc-29"/>
    <w:basedOn w:val="DefaultParagraphFont"/>
  </w:style>
  <w:style w:type="character" w:customStyle="1" w:styleId="cat-UserDefinedgrp-54rplc-32">
    <w:name w:val="cat-UserDefined grp-54 rplc-32"/>
    <w:basedOn w:val="DefaultParagraphFont"/>
  </w:style>
  <w:style w:type="character" w:customStyle="1" w:styleId="cat-UserDefinedgrp-56rplc-35">
    <w:name w:val="cat-UserDefined grp-56 rplc-35"/>
    <w:basedOn w:val="DefaultParagraphFont"/>
  </w:style>
  <w:style w:type="character" w:customStyle="1" w:styleId="cat-UserDefinedgrp-54rplc-37">
    <w:name w:val="cat-UserDefined grp-54 rplc-37"/>
    <w:basedOn w:val="DefaultParagraphFont"/>
  </w:style>
  <w:style w:type="character" w:customStyle="1" w:styleId="cat-UserDefinedgrp-57rplc-39">
    <w:name w:val="cat-UserDefined grp-57 rplc-39"/>
    <w:basedOn w:val="DefaultParagraphFont"/>
  </w:style>
  <w:style w:type="character" w:customStyle="1" w:styleId="cat-UserDefinedgrp-58rplc-41">
    <w:name w:val="cat-UserDefined grp-58 rplc-41"/>
    <w:basedOn w:val="DefaultParagraphFont"/>
  </w:style>
  <w:style w:type="character" w:customStyle="1" w:styleId="cat-UserDefinedgrp-59rplc-47">
    <w:name w:val="cat-UserDefined grp-59 rplc-47"/>
    <w:basedOn w:val="DefaultParagraphFont"/>
  </w:style>
  <w:style w:type="character" w:customStyle="1" w:styleId="cat-UserDefinedgrp-60rplc-49">
    <w:name w:val="cat-UserDefined grp-60 rplc-49"/>
    <w:basedOn w:val="DefaultParagraphFont"/>
  </w:style>
  <w:style w:type="character" w:customStyle="1" w:styleId="cat-UserDefinedgrp-57rplc-55">
    <w:name w:val="cat-UserDefined grp-57 rplc-55"/>
    <w:basedOn w:val="DefaultParagraphFont"/>
  </w:style>
  <w:style w:type="character" w:customStyle="1" w:styleId="cat-UserDefinedgrp-57rplc-60">
    <w:name w:val="cat-UserDefined grp-57 rplc-60"/>
    <w:basedOn w:val="DefaultParagraphFont"/>
  </w:style>
  <w:style w:type="character" w:customStyle="1" w:styleId="cat-UserDefinedgrp-61rplc-69">
    <w:name w:val="cat-UserDefined grp-61 rplc-69"/>
    <w:basedOn w:val="DefaultParagraphFont"/>
  </w:style>
  <w:style w:type="character" w:customStyle="1" w:styleId="cat-UserDefinedgrp-57rplc-72">
    <w:name w:val="cat-UserDefined grp-57 rplc-72"/>
    <w:basedOn w:val="DefaultParagraphFont"/>
  </w:style>
  <w:style w:type="character" w:customStyle="1" w:styleId="cat-UserDefinedgrp-54rplc-75">
    <w:name w:val="cat-UserDefined grp-54 rplc-75"/>
    <w:basedOn w:val="DefaultParagraphFont"/>
  </w:style>
  <w:style w:type="character" w:customStyle="1" w:styleId="cat-UserDefinedgrp-62rplc-77">
    <w:name w:val="cat-UserDefined grp-62 rplc-77"/>
    <w:basedOn w:val="DefaultParagraphFont"/>
  </w:style>
  <w:style w:type="character" w:customStyle="1" w:styleId="cat-UserDefinedgrp-60rplc-81">
    <w:name w:val="cat-UserDefined grp-60 rplc-81"/>
    <w:basedOn w:val="DefaultParagraphFont"/>
  </w:style>
  <w:style w:type="character" w:customStyle="1" w:styleId="cat-UserDefinedgrp-54rplc-84">
    <w:name w:val="cat-UserDefined grp-54 rplc-84"/>
    <w:basedOn w:val="DefaultParagraphFont"/>
  </w:style>
  <w:style w:type="character" w:customStyle="1" w:styleId="cat-UserDefinedgrp-57rplc-86">
    <w:name w:val="cat-UserDefined grp-57 rplc-86"/>
    <w:basedOn w:val="DefaultParagraphFont"/>
  </w:style>
  <w:style w:type="character" w:customStyle="1" w:styleId="cat-UserDefinedgrp-58rplc-89">
    <w:name w:val="cat-UserDefined grp-58 rplc-89"/>
    <w:basedOn w:val="DefaultParagraphFont"/>
  </w:style>
  <w:style w:type="character" w:customStyle="1" w:styleId="cat-UserDefinedgrp-57rplc-93">
    <w:name w:val="cat-UserDefined grp-57 rplc-93"/>
    <w:basedOn w:val="DefaultParagraphFont"/>
  </w:style>
  <w:style w:type="character" w:customStyle="1" w:styleId="cat-UserDefinedgrp-54rplc-96">
    <w:name w:val="cat-UserDefined grp-54 rplc-96"/>
    <w:basedOn w:val="DefaultParagraphFont"/>
  </w:style>
  <w:style w:type="character" w:customStyle="1" w:styleId="cat-UserDefinedgrp-62rplc-98">
    <w:name w:val="cat-UserDefined grp-62 rplc-98"/>
    <w:basedOn w:val="DefaultParagraphFont"/>
  </w:style>
  <w:style w:type="character" w:customStyle="1" w:styleId="cat-UserDefinedgrp-62rplc-102">
    <w:name w:val="cat-UserDefined grp-62 rplc-102"/>
    <w:basedOn w:val="DefaultParagraphFont"/>
  </w:style>
  <w:style w:type="character" w:customStyle="1" w:styleId="cat-UserDefinedgrp-54rplc-104">
    <w:name w:val="cat-UserDefined grp-54 rplc-104"/>
    <w:basedOn w:val="DefaultParagraphFont"/>
  </w:style>
  <w:style w:type="character" w:customStyle="1" w:styleId="cat-UserDefinedgrp-57rplc-106">
    <w:name w:val="cat-UserDefined grp-57 rplc-106"/>
    <w:basedOn w:val="DefaultParagraphFont"/>
  </w:style>
  <w:style w:type="character" w:customStyle="1" w:styleId="cat-UserDefinedgrp-58rplc-108">
    <w:name w:val="cat-UserDefined grp-58 rplc-108"/>
    <w:basedOn w:val="DefaultParagraphFont"/>
  </w:style>
  <w:style w:type="character" w:customStyle="1" w:styleId="cat-UserDefinedgrp-59rplc-114">
    <w:name w:val="cat-UserDefined grp-59 rplc-114"/>
    <w:basedOn w:val="DefaultParagraphFont"/>
  </w:style>
  <w:style w:type="character" w:customStyle="1" w:styleId="cat-UserDefinedgrp-60rplc-116">
    <w:name w:val="cat-UserDefined grp-60 rplc-116"/>
    <w:basedOn w:val="DefaultParagraphFont"/>
  </w:style>
  <w:style w:type="character" w:customStyle="1" w:styleId="cat-UserDefinedgrp-57rplc-122">
    <w:name w:val="cat-UserDefined grp-57 rplc-122"/>
    <w:basedOn w:val="DefaultParagraphFont"/>
  </w:style>
  <w:style w:type="character" w:customStyle="1" w:styleId="cat-UserDefinedgrp-58rplc-124">
    <w:name w:val="cat-UserDefined grp-58 rplc-124"/>
    <w:basedOn w:val="DefaultParagraphFont"/>
  </w:style>
  <w:style w:type="character" w:customStyle="1" w:styleId="cat-UserDefinedgrp-57rplc-131">
    <w:name w:val="cat-UserDefined grp-57 rplc-131"/>
    <w:basedOn w:val="DefaultParagraphFont"/>
  </w:style>
  <w:style w:type="character" w:customStyle="1" w:styleId="cat-UserDefinedgrp-58rplc-133">
    <w:name w:val="cat-UserDefined grp-58 rplc-133"/>
    <w:basedOn w:val="DefaultParagraphFont"/>
  </w:style>
  <w:style w:type="character" w:customStyle="1" w:styleId="cat-UserDefinedgrp-57rplc-139">
    <w:name w:val="cat-UserDefined grp-57 rplc-139"/>
    <w:basedOn w:val="DefaultParagraphFont"/>
  </w:style>
  <w:style w:type="character" w:customStyle="1" w:styleId="cat-UserDefinedgrp-58rplc-142">
    <w:name w:val="cat-UserDefined grp-58 rplc-142"/>
    <w:basedOn w:val="DefaultParagraphFont"/>
  </w:style>
  <w:style w:type="character" w:customStyle="1" w:styleId="cat-UserDefinedgrp-57rplc-144">
    <w:name w:val="cat-UserDefined grp-57 rplc-144"/>
    <w:basedOn w:val="DefaultParagraphFont"/>
  </w:style>
  <w:style w:type="character" w:customStyle="1" w:styleId="cat-UserDefinedgrp-54rplc-147">
    <w:name w:val="cat-UserDefined grp-54 rplc-147"/>
    <w:basedOn w:val="DefaultParagraphFont"/>
  </w:style>
  <w:style w:type="character" w:customStyle="1" w:styleId="cat-UserDefinedgrp-62rplc-149">
    <w:name w:val="cat-UserDefined grp-62 rplc-149"/>
    <w:basedOn w:val="DefaultParagraphFont"/>
  </w:style>
  <w:style w:type="character" w:customStyle="1" w:styleId="cat-UserDefinedgrp-60rplc-153">
    <w:name w:val="cat-UserDefined grp-60 rplc-153"/>
    <w:basedOn w:val="DefaultParagraphFont"/>
  </w:style>
  <w:style w:type="character" w:customStyle="1" w:styleId="cat-UserDefinedgrp-57rplc-157">
    <w:name w:val="cat-UserDefined grp-57 rplc-157"/>
    <w:basedOn w:val="DefaultParagraphFont"/>
  </w:style>
  <w:style w:type="character" w:customStyle="1" w:styleId="cat-UserDefinedgrp-58rplc-160">
    <w:name w:val="cat-UserDefined grp-58 rplc-160"/>
    <w:basedOn w:val="DefaultParagraphFont"/>
  </w:style>
  <w:style w:type="character" w:customStyle="1" w:styleId="cat-UserDefinedgrp-57rplc-163">
    <w:name w:val="cat-UserDefined grp-57 rplc-163"/>
    <w:basedOn w:val="DefaultParagraphFont"/>
  </w:style>
  <w:style w:type="character" w:customStyle="1" w:styleId="cat-UserDefinedgrp-54rplc-166">
    <w:name w:val="cat-UserDefined grp-54 rplc-166"/>
    <w:basedOn w:val="DefaultParagraphFont"/>
  </w:style>
  <w:style w:type="character" w:customStyle="1" w:styleId="cat-UserDefinedgrp-62rplc-168">
    <w:name w:val="cat-UserDefined grp-62 rplc-168"/>
    <w:basedOn w:val="DefaultParagraphFont"/>
  </w:style>
  <w:style w:type="character" w:customStyle="1" w:styleId="cat-UserDefinedgrp-60rplc-172">
    <w:name w:val="cat-UserDefined grp-60 rplc-172"/>
    <w:basedOn w:val="DefaultParagraphFont"/>
  </w:style>
  <w:style w:type="character" w:customStyle="1" w:styleId="cat-UserDefinedgrp-60rplc-178">
    <w:name w:val="cat-UserDefined grp-60 rplc-178"/>
    <w:basedOn w:val="DefaultParagraphFont"/>
  </w:style>
  <w:style w:type="character" w:customStyle="1" w:styleId="cat-UserDefinedgrp-63rplc-182">
    <w:name w:val="cat-UserDefined grp-63 rplc-182"/>
    <w:basedOn w:val="DefaultParagraphFont"/>
  </w:style>
  <w:style w:type="character" w:customStyle="1" w:styleId="cat-UserDefinedgrp-60rplc-184">
    <w:name w:val="cat-UserDefined grp-60 rplc-184"/>
    <w:basedOn w:val="DefaultParagraphFont"/>
  </w:style>
  <w:style w:type="character" w:customStyle="1" w:styleId="cat-UserDefinedgrp-57rplc-188">
    <w:name w:val="cat-UserDefined grp-57 rplc-188"/>
    <w:basedOn w:val="DefaultParagraphFont"/>
  </w:style>
  <w:style w:type="character" w:customStyle="1" w:styleId="cat-UserDefinedgrp-62rplc-191">
    <w:name w:val="cat-UserDefined grp-62 rplc-191"/>
    <w:basedOn w:val="DefaultParagraphFont"/>
  </w:style>
  <w:style w:type="character" w:customStyle="1" w:styleId="cat-UserDefinedgrp-53rplc-203">
    <w:name w:val="cat-UserDefined grp-53 rplc-203"/>
    <w:basedOn w:val="DefaultParagraphFont"/>
  </w:style>
  <w:style w:type="character" w:customStyle="1" w:styleId="cat-UserDefinedgrp-54rplc-206">
    <w:name w:val="cat-UserDefined grp-54 rplc-206"/>
    <w:basedOn w:val="DefaultParagraphFont"/>
  </w:style>
  <w:style w:type="character" w:customStyle="1" w:styleId="cat-UserDefinedgrp-58rplc-210">
    <w:name w:val="cat-UserDefined grp-58 rplc-210"/>
    <w:basedOn w:val="DefaultParagraphFont"/>
  </w:style>
  <w:style w:type="character" w:customStyle="1" w:styleId="cat-UserDefinedgrp-54rplc-212">
    <w:name w:val="cat-UserDefined grp-54 rplc-212"/>
    <w:basedOn w:val="DefaultParagraphFont"/>
  </w:style>
  <w:style w:type="character" w:customStyle="1" w:styleId="cat-UserDefinedgrp-55rplc-214">
    <w:name w:val="cat-UserDefined grp-55 rplc-214"/>
    <w:basedOn w:val="DefaultParagraphFont"/>
  </w:style>
  <w:style w:type="character" w:customStyle="1" w:styleId="cat-UserDefinedgrp-54rplc-217">
    <w:name w:val="cat-UserDefined grp-54 rplc-217"/>
    <w:basedOn w:val="DefaultParagraphFont"/>
  </w:style>
  <w:style w:type="character" w:customStyle="1" w:styleId="cat-UserDefinedgrp-64rplc-218">
    <w:name w:val="cat-UserDefined grp-64 rplc-218"/>
    <w:basedOn w:val="DefaultParagraphFont"/>
  </w:style>
  <w:style w:type="character" w:customStyle="1" w:styleId="cat-UserDefinedgrp-58rplc-220">
    <w:name w:val="cat-UserDefined grp-58 rplc-220"/>
    <w:basedOn w:val="DefaultParagraphFont"/>
  </w:style>
  <w:style w:type="character" w:customStyle="1" w:styleId="cat-UserDefinedgrp-38rplc-222">
    <w:name w:val="cat-UserDefined grp-38 rplc-222"/>
    <w:basedOn w:val="DefaultParagraphFont"/>
  </w:style>
  <w:style w:type="character" w:customStyle="1" w:styleId="cat-UserDefinedgrp-38rplc-223">
    <w:name w:val="cat-UserDefined grp-38 rplc-223"/>
    <w:basedOn w:val="DefaultParagraphFont"/>
  </w:style>
  <w:style w:type="character" w:customStyle="1" w:styleId="cat-UserDefinedgrp-54rplc-225">
    <w:name w:val="cat-UserDefined grp-54 rplc-225"/>
    <w:basedOn w:val="DefaultParagraphFont"/>
  </w:style>
  <w:style w:type="character" w:customStyle="1" w:styleId="cat-UserDefinedgrp-54rplc-231">
    <w:name w:val="cat-UserDefined grp-54 rplc-231"/>
    <w:basedOn w:val="DefaultParagraphFont"/>
  </w:style>
  <w:style w:type="character" w:customStyle="1" w:styleId="cat-UserDefinedgrp-40rplc-232">
    <w:name w:val="cat-UserDefined grp-40 rplc-232"/>
    <w:basedOn w:val="DefaultParagraphFont"/>
  </w:style>
  <w:style w:type="character" w:customStyle="1" w:styleId="cat-UserDefinedgrp-54rplc-243">
    <w:name w:val="cat-UserDefined grp-54 rplc-243"/>
    <w:basedOn w:val="DefaultParagraphFont"/>
  </w:style>
  <w:style w:type="character" w:customStyle="1" w:styleId="cat-UserDefinedgrp-40rplc-244">
    <w:name w:val="cat-UserDefined grp-40 rplc-244"/>
    <w:basedOn w:val="DefaultParagraphFont"/>
  </w:style>
  <w:style w:type="character" w:customStyle="1" w:styleId="cat-UserDefinedgrp-54rplc-249">
    <w:name w:val="cat-UserDefined grp-54 rplc-249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hyperlink" Target="https://msud.garant.ru/" TargetMode="Externa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74724-87D4-4002-B1AC-E593F0110F41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